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2CB" w:rsidRPr="004C334E" w:rsidRDefault="00AC09AE" w:rsidP="00742156">
      <w:pPr>
        <w:pStyle w:val="Overskrift1"/>
        <w:rPr>
          <w:color w:val="00B050"/>
          <w:u w:val="single"/>
        </w:rPr>
      </w:pPr>
      <w:bookmarkStart w:id="0" w:name="_GoBack"/>
      <w:bookmarkEnd w:id="0"/>
      <w:r w:rsidRPr="004C334E">
        <w:rPr>
          <w:color w:val="00B050"/>
          <w:u w:val="single"/>
        </w:rPr>
        <w:t>Sammen</w:t>
      </w:r>
      <w:r w:rsidR="004C334E" w:rsidRPr="004C334E">
        <w:rPr>
          <w:color w:val="00B050"/>
          <w:u w:val="single"/>
        </w:rPr>
        <w:t xml:space="preserve">drag </w:t>
      </w:r>
      <w:r w:rsidR="00540200">
        <w:rPr>
          <w:color w:val="00B050"/>
          <w:u w:val="single"/>
        </w:rPr>
        <w:t xml:space="preserve">av </w:t>
      </w:r>
      <w:r w:rsidR="001C7227">
        <w:rPr>
          <w:color w:val="00B050"/>
          <w:u w:val="single"/>
        </w:rPr>
        <w:t xml:space="preserve">UDIR </w:t>
      </w:r>
      <w:r w:rsidR="004C334E" w:rsidRPr="004C334E">
        <w:rPr>
          <w:color w:val="00B050"/>
          <w:u w:val="single"/>
        </w:rPr>
        <w:t xml:space="preserve">brukerundersøkelse </w:t>
      </w:r>
      <w:r w:rsidR="00626E73">
        <w:rPr>
          <w:color w:val="00B050"/>
          <w:u w:val="single"/>
        </w:rPr>
        <w:t>november 2017</w:t>
      </w:r>
    </w:p>
    <w:p w:rsidR="002A4976" w:rsidRDefault="002A4976" w:rsidP="00742156">
      <w:pPr>
        <w:pStyle w:val="Brdtekst"/>
      </w:pPr>
    </w:p>
    <w:p w:rsidR="00B174B3" w:rsidRPr="00ED280A" w:rsidRDefault="00CE3097" w:rsidP="00742156">
      <w:pPr>
        <w:pStyle w:val="Brdtekst"/>
        <w:rPr>
          <w:sz w:val="20"/>
          <w:szCs w:val="20"/>
        </w:rPr>
      </w:pPr>
      <w:r>
        <w:rPr>
          <w:sz w:val="20"/>
          <w:szCs w:val="20"/>
        </w:rPr>
        <w:t>Vi</w:t>
      </w:r>
      <w:r w:rsidR="00AC03D6" w:rsidRPr="00ED280A">
        <w:rPr>
          <w:sz w:val="20"/>
          <w:szCs w:val="20"/>
        </w:rPr>
        <w:t xml:space="preserve"> hadde en svarprosent på </w:t>
      </w:r>
      <w:r w:rsidR="004C334E" w:rsidRPr="00ED280A">
        <w:rPr>
          <w:sz w:val="20"/>
          <w:szCs w:val="20"/>
        </w:rPr>
        <w:t xml:space="preserve">vel </w:t>
      </w:r>
      <w:r w:rsidR="00626E73" w:rsidRPr="00ED280A">
        <w:rPr>
          <w:sz w:val="20"/>
          <w:szCs w:val="20"/>
        </w:rPr>
        <w:t>68,</w:t>
      </w:r>
      <w:r w:rsidR="00603129" w:rsidRPr="00ED280A">
        <w:rPr>
          <w:sz w:val="20"/>
          <w:szCs w:val="20"/>
        </w:rPr>
        <w:t>75 %</w:t>
      </w:r>
      <w:r w:rsidRPr="00ED280A">
        <w:rPr>
          <w:sz w:val="20"/>
          <w:szCs w:val="20"/>
        </w:rPr>
        <w:t>.</w:t>
      </w:r>
      <w:r w:rsidR="00603129">
        <w:rPr>
          <w:sz w:val="20"/>
          <w:szCs w:val="20"/>
        </w:rPr>
        <w:t xml:space="preserve"> </w:t>
      </w:r>
      <w:r w:rsidRPr="00ED280A">
        <w:rPr>
          <w:sz w:val="20"/>
          <w:szCs w:val="20"/>
        </w:rPr>
        <w:t xml:space="preserve">En god økning fra foreldreundersøkelsen </w:t>
      </w:r>
      <w:proofErr w:type="gramStart"/>
      <w:r w:rsidR="00603129" w:rsidRPr="00ED280A">
        <w:rPr>
          <w:sz w:val="20"/>
          <w:szCs w:val="20"/>
        </w:rPr>
        <w:t>2016</w:t>
      </w:r>
      <w:r w:rsidR="00603129">
        <w:rPr>
          <w:sz w:val="20"/>
          <w:szCs w:val="20"/>
        </w:rPr>
        <w:t xml:space="preserve">,   </w:t>
      </w:r>
      <w:proofErr w:type="gramEnd"/>
      <w:r w:rsidR="00603129">
        <w:rPr>
          <w:sz w:val="20"/>
          <w:szCs w:val="20"/>
        </w:rPr>
        <w:t xml:space="preserve">                                                der</w:t>
      </w:r>
      <w:r w:rsidRPr="00ED280A">
        <w:rPr>
          <w:sz w:val="20"/>
          <w:szCs w:val="20"/>
        </w:rPr>
        <w:t xml:space="preserve"> vi hadde svar prosent på 52</w:t>
      </w:r>
      <w:r>
        <w:rPr>
          <w:sz w:val="20"/>
          <w:szCs w:val="20"/>
        </w:rPr>
        <w:t>%</w:t>
      </w:r>
      <w:r w:rsidRPr="00ED280A">
        <w:rPr>
          <w:sz w:val="20"/>
          <w:szCs w:val="20"/>
        </w:rPr>
        <w:t>.</w:t>
      </w:r>
      <w:r w:rsidR="00626E73" w:rsidRPr="00ED280A">
        <w:rPr>
          <w:sz w:val="20"/>
          <w:szCs w:val="20"/>
        </w:rPr>
        <w:t xml:space="preserve"> </w:t>
      </w:r>
      <w:r w:rsidR="008B3D61" w:rsidRPr="00ED280A">
        <w:rPr>
          <w:sz w:val="20"/>
          <w:szCs w:val="20"/>
        </w:rPr>
        <w:t xml:space="preserve">                                                                                    </w:t>
      </w:r>
      <w:r>
        <w:rPr>
          <w:sz w:val="20"/>
          <w:szCs w:val="20"/>
        </w:rPr>
        <w:t xml:space="preserve">                </w:t>
      </w:r>
    </w:p>
    <w:p w:rsidR="00354A8E" w:rsidRPr="00ED280A" w:rsidRDefault="004C334E" w:rsidP="00742156">
      <w:pPr>
        <w:pStyle w:val="Brdtekst"/>
        <w:rPr>
          <w:sz w:val="20"/>
          <w:szCs w:val="20"/>
        </w:rPr>
      </w:pPr>
      <w:r w:rsidRPr="00ED280A">
        <w:rPr>
          <w:sz w:val="20"/>
          <w:szCs w:val="20"/>
        </w:rPr>
        <w:t xml:space="preserve">Tusen takk til </w:t>
      </w:r>
      <w:r w:rsidR="001C7227" w:rsidRPr="00ED280A">
        <w:rPr>
          <w:sz w:val="20"/>
          <w:szCs w:val="20"/>
        </w:rPr>
        <w:t xml:space="preserve">alle </w:t>
      </w:r>
      <w:r w:rsidRPr="00ED280A">
        <w:rPr>
          <w:sz w:val="20"/>
          <w:szCs w:val="20"/>
        </w:rPr>
        <w:t xml:space="preserve">dere som tok dere tid til å </w:t>
      </w:r>
      <w:r w:rsidR="00676E8F">
        <w:rPr>
          <w:sz w:val="20"/>
          <w:szCs w:val="20"/>
        </w:rPr>
        <w:t xml:space="preserve">svare på </w:t>
      </w:r>
      <w:r w:rsidR="008B3D61" w:rsidRPr="00ED280A">
        <w:rPr>
          <w:sz w:val="20"/>
          <w:szCs w:val="20"/>
        </w:rPr>
        <w:t>hvor</w:t>
      </w:r>
      <w:r w:rsidR="009D3275" w:rsidRPr="00ED280A">
        <w:rPr>
          <w:sz w:val="20"/>
          <w:szCs w:val="20"/>
        </w:rPr>
        <w:t>dan dere</w:t>
      </w:r>
      <w:r w:rsidR="00676E8F">
        <w:rPr>
          <w:sz w:val="20"/>
          <w:szCs w:val="20"/>
        </w:rPr>
        <w:t xml:space="preserve"> opplever det</w:t>
      </w:r>
      <w:r w:rsidR="009D3275" w:rsidRPr="00ED280A">
        <w:rPr>
          <w:sz w:val="20"/>
          <w:szCs w:val="20"/>
        </w:rPr>
        <w:t xml:space="preserve"> </w:t>
      </w:r>
      <w:r w:rsidR="00676E8F">
        <w:rPr>
          <w:sz w:val="20"/>
          <w:szCs w:val="20"/>
        </w:rPr>
        <w:t xml:space="preserve">å være </w:t>
      </w:r>
      <w:r w:rsidR="00ED280A" w:rsidRPr="00ED280A">
        <w:rPr>
          <w:sz w:val="20"/>
          <w:szCs w:val="20"/>
        </w:rPr>
        <w:t>brukere</w:t>
      </w:r>
      <w:r w:rsidR="00CE3097">
        <w:rPr>
          <w:sz w:val="20"/>
          <w:szCs w:val="20"/>
        </w:rPr>
        <w:t xml:space="preserve"> </w:t>
      </w:r>
      <w:r w:rsidR="00ED280A" w:rsidRPr="00ED280A">
        <w:rPr>
          <w:sz w:val="20"/>
          <w:szCs w:val="20"/>
        </w:rPr>
        <w:t>/</w:t>
      </w:r>
      <w:r w:rsidR="00CE3097">
        <w:rPr>
          <w:sz w:val="20"/>
          <w:szCs w:val="20"/>
        </w:rPr>
        <w:t xml:space="preserve"> </w:t>
      </w:r>
      <w:r w:rsidR="009D3275" w:rsidRPr="00ED280A">
        <w:rPr>
          <w:sz w:val="20"/>
          <w:szCs w:val="20"/>
        </w:rPr>
        <w:t>foreldre</w:t>
      </w:r>
      <w:r w:rsidR="0036719A" w:rsidRPr="00ED280A">
        <w:rPr>
          <w:sz w:val="20"/>
          <w:szCs w:val="20"/>
        </w:rPr>
        <w:t xml:space="preserve"> i</w:t>
      </w:r>
      <w:r w:rsidR="00ED280A" w:rsidRPr="00ED280A">
        <w:rPr>
          <w:sz w:val="20"/>
          <w:szCs w:val="20"/>
        </w:rPr>
        <w:t xml:space="preserve"> </w:t>
      </w:r>
      <w:r w:rsidRPr="00ED280A">
        <w:rPr>
          <w:sz w:val="20"/>
          <w:szCs w:val="20"/>
        </w:rPr>
        <w:t>Strusshamn barnehage</w:t>
      </w:r>
      <w:r w:rsidR="00771745" w:rsidRPr="00ED280A">
        <w:rPr>
          <w:sz w:val="20"/>
          <w:szCs w:val="20"/>
        </w:rPr>
        <w:t xml:space="preserve"> </w:t>
      </w:r>
      <w:r w:rsidR="00771745" w:rsidRPr="00ED280A">
        <w:rPr>
          <w:sz w:val="20"/>
          <w:szCs w:val="20"/>
        </w:rPr>
        <w:sym w:font="Wingdings" w:char="F04A"/>
      </w:r>
      <w:r w:rsidRPr="00ED280A">
        <w:rPr>
          <w:sz w:val="20"/>
          <w:szCs w:val="20"/>
        </w:rPr>
        <w:t xml:space="preserve">. </w:t>
      </w:r>
    </w:p>
    <w:p w:rsidR="00742156" w:rsidRPr="00ED280A" w:rsidRDefault="001C7227" w:rsidP="00742156">
      <w:pPr>
        <w:pStyle w:val="Brdtekst"/>
        <w:rPr>
          <w:sz w:val="20"/>
          <w:szCs w:val="20"/>
        </w:rPr>
      </w:pPr>
      <w:r w:rsidRPr="00ED280A">
        <w:rPr>
          <w:sz w:val="20"/>
          <w:szCs w:val="20"/>
        </w:rPr>
        <w:t>Vi setter stor pris på alle tilbakemeldinger, som kan hjelpe oss til å bli enda bedre.</w:t>
      </w:r>
      <w:r w:rsidR="00186A33" w:rsidRPr="00ED280A">
        <w:rPr>
          <w:sz w:val="20"/>
          <w:szCs w:val="20"/>
        </w:rPr>
        <w:t xml:space="preserve"> </w:t>
      </w:r>
      <w:r w:rsidR="00833364" w:rsidRPr="00ED280A">
        <w:rPr>
          <w:sz w:val="20"/>
          <w:szCs w:val="20"/>
        </w:rPr>
        <w:t>Undesøkelsen er anonym og det fremkommer ikke noe om avdelingstilhørighet elle</w:t>
      </w:r>
      <w:r w:rsidR="00C73D6E" w:rsidRPr="00ED280A">
        <w:rPr>
          <w:sz w:val="20"/>
          <w:szCs w:val="20"/>
        </w:rPr>
        <w:t>r om en har søsken i barnehagen</w:t>
      </w:r>
      <w:r w:rsidR="00FB263A" w:rsidRPr="00ED280A">
        <w:rPr>
          <w:sz w:val="20"/>
          <w:szCs w:val="20"/>
        </w:rPr>
        <w:t xml:space="preserve">. </w:t>
      </w:r>
      <w:r w:rsidRPr="00ED280A">
        <w:rPr>
          <w:sz w:val="20"/>
          <w:szCs w:val="20"/>
        </w:rPr>
        <w:t>Undersøkelsen var delt opp i 9</w:t>
      </w:r>
      <w:r w:rsidR="00833364" w:rsidRPr="00ED280A">
        <w:rPr>
          <w:sz w:val="20"/>
          <w:szCs w:val="20"/>
        </w:rPr>
        <w:t xml:space="preserve"> forskjellige dimensjoner som i</w:t>
      </w:r>
      <w:r w:rsidR="00742156" w:rsidRPr="00ED280A">
        <w:rPr>
          <w:sz w:val="20"/>
          <w:szCs w:val="20"/>
        </w:rPr>
        <w:t>gjen var delt opp</w:t>
      </w:r>
      <w:r w:rsidR="00FB263A" w:rsidRPr="00ED280A">
        <w:rPr>
          <w:sz w:val="20"/>
          <w:szCs w:val="20"/>
        </w:rPr>
        <w:t xml:space="preserve"> i underspørsmål</w:t>
      </w:r>
      <w:r w:rsidR="00742156" w:rsidRPr="00ED280A">
        <w:rPr>
          <w:sz w:val="20"/>
          <w:szCs w:val="20"/>
        </w:rPr>
        <w:t xml:space="preserve">. </w:t>
      </w:r>
      <w:r w:rsidR="006964B3" w:rsidRPr="00ED280A">
        <w:rPr>
          <w:sz w:val="20"/>
          <w:szCs w:val="20"/>
        </w:rPr>
        <w:t>Her er det enkeltbesvarelser vedr. kosthold, hygiene og dugnadsplikt som gjør at vi</w:t>
      </w:r>
      <w:r w:rsidR="009D3275" w:rsidRPr="00ED280A">
        <w:rPr>
          <w:sz w:val="20"/>
          <w:szCs w:val="20"/>
        </w:rPr>
        <w:t xml:space="preserve"> vil være bevisst informasjon og samarbeid med dere. </w:t>
      </w:r>
      <w:r w:rsidR="006964B3" w:rsidRPr="00ED280A">
        <w:rPr>
          <w:sz w:val="20"/>
          <w:szCs w:val="20"/>
        </w:rPr>
        <w:t xml:space="preserve"> </w:t>
      </w:r>
      <w:r w:rsidR="009D3275" w:rsidRPr="00ED280A"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="00742156" w:rsidRPr="00ED280A">
        <w:rPr>
          <w:sz w:val="20"/>
          <w:szCs w:val="20"/>
        </w:rPr>
        <w:t>Besvarelsene</w:t>
      </w:r>
      <w:r w:rsidR="00626E73" w:rsidRPr="00ED280A">
        <w:rPr>
          <w:sz w:val="20"/>
          <w:szCs w:val="20"/>
        </w:rPr>
        <w:t xml:space="preserve"> </w:t>
      </w:r>
      <w:r w:rsidR="009D3275" w:rsidRPr="00ED280A">
        <w:rPr>
          <w:sz w:val="20"/>
          <w:szCs w:val="20"/>
        </w:rPr>
        <w:t xml:space="preserve">i undersøkelsen </w:t>
      </w:r>
      <w:r w:rsidR="00626E73" w:rsidRPr="00ED280A">
        <w:rPr>
          <w:sz w:val="20"/>
          <w:szCs w:val="20"/>
        </w:rPr>
        <w:t>var rangert fra 1 – 5 der</w:t>
      </w:r>
      <w:r w:rsidR="00626E73" w:rsidRPr="00ED280A">
        <w:rPr>
          <w:b/>
          <w:sz w:val="20"/>
          <w:szCs w:val="20"/>
        </w:rPr>
        <w:t xml:space="preserve"> 5</w:t>
      </w:r>
      <w:r w:rsidR="00833364" w:rsidRPr="00ED280A">
        <w:rPr>
          <w:sz w:val="20"/>
          <w:szCs w:val="20"/>
        </w:rPr>
        <w:t xml:space="preserve"> er best. </w:t>
      </w:r>
    </w:p>
    <w:p w:rsidR="00B174B3" w:rsidRPr="00ED280A" w:rsidRDefault="002A4976" w:rsidP="00742156">
      <w:pPr>
        <w:pStyle w:val="Brdtekst"/>
        <w:rPr>
          <w:sz w:val="20"/>
          <w:szCs w:val="20"/>
        </w:rPr>
      </w:pPr>
      <w:r w:rsidRPr="00ED280A">
        <w:rPr>
          <w:sz w:val="20"/>
          <w:szCs w:val="20"/>
        </w:rPr>
        <w:t>Jeg h</w:t>
      </w:r>
      <w:r w:rsidR="00B174B3" w:rsidRPr="00ED280A">
        <w:rPr>
          <w:sz w:val="20"/>
          <w:szCs w:val="20"/>
        </w:rPr>
        <w:t>ar laget en oppstilling med gjennomsnittstall f</w:t>
      </w:r>
      <w:r w:rsidR="00DE03A5" w:rsidRPr="00ED280A">
        <w:rPr>
          <w:sz w:val="20"/>
          <w:szCs w:val="20"/>
        </w:rPr>
        <w:t xml:space="preserve">or </w:t>
      </w:r>
      <w:r w:rsidR="0051695F" w:rsidRPr="00ED280A">
        <w:rPr>
          <w:sz w:val="20"/>
          <w:szCs w:val="20"/>
        </w:rPr>
        <w:t>Strusshamn barnehage SA</w:t>
      </w:r>
      <w:r w:rsidR="00626E73" w:rsidRPr="00ED280A">
        <w:rPr>
          <w:sz w:val="20"/>
          <w:szCs w:val="20"/>
        </w:rPr>
        <w:t xml:space="preserve">. Har sammenlignet tallene med snittet for barnehagene på Askøy.  </w:t>
      </w:r>
      <w:r w:rsidR="001C7227" w:rsidRPr="00ED280A">
        <w:rPr>
          <w:sz w:val="20"/>
          <w:szCs w:val="20"/>
        </w:rPr>
        <w:t xml:space="preserve">Siden UDIR undersøkelsen er ny på Askøy kan jeg ikke sammenligne </w:t>
      </w:r>
      <w:r w:rsidR="009D3275" w:rsidRPr="00ED280A">
        <w:rPr>
          <w:sz w:val="20"/>
          <w:szCs w:val="20"/>
        </w:rPr>
        <w:t xml:space="preserve">den </w:t>
      </w:r>
      <w:r w:rsidR="001C7227" w:rsidRPr="00ED280A">
        <w:rPr>
          <w:sz w:val="20"/>
          <w:szCs w:val="20"/>
        </w:rPr>
        <w:t xml:space="preserve">med tidligere </w:t>
      </w:r>
      <w:r w:rsidR="009D3275" w:rsidRPr="00ED280A">
        <w:rPr>
          <w:sz w:val="20"/>
          <w:szCs w:val="20"/>
        </w:rPr>
        <w:t>brukerundersøkelser</w:t>
      </w:r>
      <w:r w:rsidR="001C7227" w:rsidRPr="00ED280A">
        <w:rPr>
          <w:sz w:val="20"/>
          <w:szCs w:val="20"/>
        </w:rPr>
        <w:t>.</w:t>
      </w:r>
      <w:r w:rsidR="003B3A71" w:rsidRPr="00ED280A">
        <w:rPr>
          <w:sz w:val="20"/>
          <w:szCs w:val="20"/>
        </w:rPr>
        <w:t xml:space="preserve"> </w:t>
      </w:r>
    </w:p>
    <w:p w:rsidR="00916B2E" w:rsidRPr="00871AA5" w:rsidRDefault="00916B2E" w:rsidP="00186A33">
      <w:pPr>
        <w:pStyle w:val="Brdtekst"/>
        <w:ind w:left="-567" w:right="-849"/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1951"/>
        <w:gridCol w:w="1596"/>
        <w:gridCol w:w="1434"/>
        <w:gridCol w:w="1903"/>
      </w:tblGrid>
      <w:tr w:rsidR="00A778B0" w:rsidTr="006A45B1">
        <w:trPr>
          <w:trHeight w:val="310"/>
        </w:trPr>
        <w:tc>
          <w:tcPr>
            <w:tcW w:w="0" w:type="auto"/>
          </w:tcPr>
          <w:p w:rsidR="00A778B0" w:rsidRPr="0051695F" w:rsidRDefault="00A778B0" w:rsidP="00742156">
            <w:pPr>
              <w:pStyle w:val="Brdtekst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778B0" w:rsidRPr="006964B3" w:rsidRDefault="00A778B0" w:rsidP="00334006">
            <w:pPr>
              <w:pStyle w:val="Brdtekst"/>
              <w:jc w:val="center"/>
              <w:rPr>
                <w:color w:val="C00000"/>
                <w:sz w:val="18"/>
                <w:szCs w:val="18"/>
              </w:rPr>
            </w:pPr>
            <w:r w:rsidRPr="006964B3">
              <w:rPr>
                <w:color w:val="C00000"/>
                <w:sz w:val="18"/>
                <w:szCs w:val="18"/>
              </w:rPr>
              <w:t>Kommunale barnehager</w:t>
            </w:r>
          </w:p>
        </w:tc>
        <w:tc>
          <w:tcPr>
            <w:tcW w:w="0" w:type="auto"/>
          </w:tcPr>
          <w:p w:rsidR="00A778B0" w:rsidRPr="006964B3" w:rsidRDefault="00334006" w:rsidP="00334006">
            <w:pPr>
              <w:pStyle w:val="Brdtekst"/>
              <w:jc w:val="center"/>
              <w:rPr>
                <w:color w:val="00B050"/>
                <w:sz w:val="18"/>
                <w:szCs w:val="18"/>
              </w:rPr>
            </w:pPr>
            <w:r w:rsidRPr="006964B3">
              <w:rPr>
                <w:color w:val="00B050"/>
                <w:sz w:val="18"/>
                <w:szCs w:val="18"/>
              </w:rPr>
              <w:t>Private barnehager</w:t>
            </w:r>
          </w:p>
        </w:tc>
        <w:tc>
          <w:tcPr>
            <w:tcW w:w="0" w:type="auto"/>
          </w:tcPr>
          <w:p w:rsidR="00A778B0" w:rsidRPr="006964B3" w:rsidRDefault="00A778B0" w:rsidP="00334006">
            <w:pPr>
              <w:pStyle w:val="Brdtekst"/>
              <w:jc w:val="center"/>
              <w:rPr>
                <w:b/>
                <w:sz w:val="18"/>
                <w:szCs w:val="18"/>
              </w:rPr>
            </w:pPr>
            <w:r w:rsidRPr="006964B3">
              <w:rPr>
                <w:b/>
                <w:sz w:val="18"/>
                <w:szCs w:val="18"/>
              </w:rPr>
              <w:t>Snitt Askøy 2017</w:t>
            </w:r>
          </w:p>
        </w:tc>
        <w:tc>
          <w:tcPr>
            <w:tcW w:w="0" w:type="auto"/>
          </w:tcPr>
          <w:p w:rsidR="00A778B0" w:rsidRPr="006964B3" w:rsidRDefault="00A778B0" w:rsidP="00334006">
            <w:pPr>
              <w:pStyle w:val="Brdtekst"/>
              <w:jc w:val="center"/>
              <w:rPr>
                <w:b/>
                <w:color w:val="0070C0"/>
                <w:sz w:val="18"/>
                <w:szCs w:val="18"/>
              </w:rPr>
            </w:pPr>
            <w:r w:rsidRPr="006964B3">
              <w:rPr>
                <w:b/>
                <w:color w:val="0070C0"/>
                <w:sz w:val="18"/>
                <w:szCs w:val="18"/>
              </w:rPr>
              <w:t xml:space="preserve">Strusshamn </w:t>
            </w:r>
            <w:r w:rsidR="00334006" w:rsidRPr="006964B3">
              <w:rPr>
                <w:b/>
                <w:color w:val="0070C0"/>
                <w:sz w:val="18"/>
                <w:szCs w:val="18"/>
              </w:rPr>
              <w:t xml:space="preserve">barnehage </w:t>
            </w:r>
          </w:p>
        </w:tc>
      </w:tr>
      <w:tr w:rsidR="00A778B0" w:rsidTr="0051695F">
        <w:trPr>
          <w:trHeight w:val="370"/>
        </w:trPr>
        <w:tc>
          <w:tcPr>
            <w:tcW w:w="0" w:type="auto"/>
          </w:tcPr>
          <w:p w:rsidR="00A778B0" w:rsidRDefault="00A778B0" w:rsidP="00742156">
            <w:pPr>
              <w:pStyle w:val="Brdtek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UTE OG INNEMILJØ</w:t>
            </w:r>
          </w:p>
        </w:tc>
        <w:tc>
          <w:tcPr>
            <w:tcW w:w="0" w:type="auto"/>
          </w:tcPr>
          <w:p w:rsidR="00A778B0" w:rsidRPr="006964B3" w:rsidRDefault="006964B3" w:rsidP="00334006">
            <w:pPr>
              <w:pStyle w:val="Brdtekst"/>
              <w:jc w:val="center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3,9</w:t>
            </w:r>
          </w:p>
        </w:tc>
        <w:tc>
          <w:tcPr>
            <w:tcW w:w="0" w:type="auto"/>
          </w:tcPr>
          <w:p w:rsidR="00A778B0" w:rsidRPr="006964B3" w:rsidRDefault="006964B3" w:rsidP="00334006">
            <w:pPr>
              <w:pStyle w:val="Brdtekst"/>
              <w:jc w:val="center"/>
              <w:rPr>
                <w:color w:val="00B050"/>
                <w:sz w:val="18"/>
                <w:szCs w:val="18"/>
              </w:rPr>
            </w:pPr>
            <w:r w:rsidRPr="006964B3">
              <w:rPr>
                <w:color w:val="00B050"/>
                <w:sz w:val="18"/>
                <w:szCs w:val="18"/>
              </w:rPr>
              <w:t>4,1</w:t>
            </w:r>
          </w:p>
        </w:tc>
        <w:tc>
          <w:tcPr>
            <w:tcW w:w="0" w:type="auto"/>
          </w:tcPr>
          <w:p w:rsidR="00A778B0" w:rsidRPr="006964B3" w:rsidRDefault="00334006" w:rsidP="00334006">
            <w:pPr>
              <w:pStyle w:val="Brdtekst"/>
              <w:jc w:val="center"/>
              <w:rPr>
                <w:b/>
                <w:sz w:val="18"/>
                <w:szCs w:val="18"/>
              </w:rPr>
            </w:pPr>
            <w:r w:rsidRPr="006964B3">
              <w:rPr>
                <w:b/>
                <w:sz w:val="18"/>
                <w:szCs w:val="18"/>
              </w:rPr>
              <w:t>4,07</w:t>
            </w:r>
          </w:p>
        </w:tc>
        <w:tc>
          <w:tcPr>
            <w:tcW w:w="0" w:type="auto"/>
          </w:tcPr>
          <w:p w:rsidR="00A778B0" w:rsidRPr="006964B3" w:rsidRDefault="00334006" w:rsidP="00334006">
            <w:pPr>
              <w:pStyle w:val="Brdtekst"/>
              <w:jc w:val="center"/>
              <w:rPr>
                <w:b/>
                <w:color w:val="0070C0"/>
                <w:sz w:val="18"/>
                <w:szCs w:val="18"/>
              </w:rPr>
            </w:pPr>
            <w:r w:rsidRPr="006964B3">
              <w:rPr>
                <w:b/>
                <w:color w:val="0070C0"/>
                <w:sz w:val="18"/>
                <w:szCs w:val="18"/>
              </w:rPr>
              <w:t>4,2</w:t>
            </w:r>
          </w:p>
        </w:tc>
      </w:tr>
      <w:tr w:rsidR="00A778B0" w:rsidTr="0051695F">
        <w:tc>
          <w:tcPr>
            <w:tcW w:w="0" w:type="auto"/>
          </w:tcPr>
          <w:p w:rsidR="00A778B0" w:rsidRPr="0051695F" w:rsidRDefault="00A778B0" w:rsidP="00A778B0">
            <w:pPr>
              <w:pStyle w:val="Brdtek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RELASJON MELLOM BARN OG VOKSEN</w:t>
            </w:r>
          </w:p>
        </w:tc>
        <w:tc>
          <w:tcPr>
            <w:tcW w:w="0" w:type="auto"/>
          </w:tcPr>
          <w:p w:rsidR="00A778B0" w:rsidRPr="006964B3" w:rsidRDefault="006964B3" w:rsidP="00334006">
            <w:pPr>
              <w:pStyle w:val="Brdtekst"/>
              <w:jc w:val="center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4,4</w:t>
            </w:r>
          </w:p>
        </w:tc>
        <w:tc>
          <w:tcPr>
            <w:tcW w:w="0" w:type="auto"/>
          </w:tcPr>
          <w:p w:rsidR="00A778B0" w:rsidRPr="006964B3" w:rsidRDefault="006964B3" w:rsidP="00334006">
            <w:pPr>
              <w:pStyle w:val="Brdtekst"/>
              <w:jc w:val="center"/>
              <w:rPr>
                <w:color w:val="00B050"/>
                <w:sz w:val="18"/>
                <w:szCs w:val="18"/>
              </w:rPr>
            </w:pPr>
            <w:r w:rsidRPr="006964B3">
              <w:rPr>
                <w:color w:val="00B050"/>
                <w:sz w:val="18"/>
                <w:szCs w:val="18"/>
              </w:rPr>
              <w:t>4,5</w:t>
            </w:r>
          </w:p>
        </w:tc>
        <w:tc>
          <w:tcPr>
            <w:tcW w:w="0" w:type="auto"/>
          </w:tcPr>
          <w:p w:rsidR="00A778B0" w:rsidRPr="006964B3" w:rsidRDefault="00334006" w:rsidP="00334006">
            <w:pPr>
              <w:pStyle w:val="Brdtekst"/>
              <w:jc w:val="center"/>
              <w:rPr>
                <w:b/>
                <w:sz w:val="18"/>
                <w:szCs w:val="18"/>
              </w:rPr>
            </w:pPr>
            <w:r w:rsidRPr="006964B3">
              <w:rPr>
                <w:b/>
                <w:sz w:val="18"/>
                <w:szCs w:val="18"/>
              </w:rPr>
              <w:t>4,46</w:t>
            </w:r>
          </w:p>
        </w:tc>
        <w:tc>
          <w:tcPr>
            <w:tcW w:w="0" w:type="auto"/>
          </w:tcPr>
          <w:p w:rsidR="00A778B0" w:rsidRPr="006964B3" w:rsidRDefault="00334006" w:rsidP="00334006">
            <w:pPr>
              <w:pStyle w:val="Brdtekst"/>
              <w:jc w:val="center"/>
              <w:rPr>
                <w:b/>
                <w:color w:val="0070C0"/>
                <w:sz w:val="18"/>
                <w:szCs w:val="18"/>
              </w:rPr>
            </w:pPr>
            <w:r w:rsidRPr="006964B3">
              <w:rPr>
                <w:b/>
                <w:color w:val="0070C0"/>
                <w:sz w:val="18"/>
                <w:szCs w:val="18"/>
              </w:rPr>
              <w:t>4,7</w:t>
            </w:r>
          </w:p>
        </w:tc>
      </w:tr>
      <w:tr w:rsidR="00A778B0" w:rsidTr="0051695F">
        <w:tc>
          <w:tcPr>
            <w:tcW w:w="0" w:type="auto"/>
          </w:tcPr>
          <w:p w:rsidR="00A778B0" w:rsidRPr="0051695F" w:rsidRDefault="006964B3" w:rsidP="00742156">
            <w:pPr>
              <w:pStyle w:val="Brdtek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</w:t>
            </w:r>
            <w:r w:rsidR="00A778B0">
              <w:rPr>
                <w:sz w:val="18"/>
                <w:szCs w:val="18"/>
              </w:rPr>
              <w:t>RNETS TRIVSEL</w:t>
            </w:r>
          </w:p>
        </w:tc>
        <w:tc>
          <w:tcPr>
            <w:tcW w:w="0" w:type="auto"/>
          </w:tcPr>
          <w:p w:rsidR="00A778B0" w:rsidRPr="006964B3" w:rsidRDefault="006964B3" w:rsidP="00334006">
            <w:pPr>
              <w:pStyle w:val="Brdtekst"/>
              <w:jc w:val="center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4,7</w:t>
            </w:r>
          </w:p>
        </w:tc>
        <w:tc>
          <w:tcPr>
            <w:tcW w:w="0" w:type="auto"/>
          </w:tcPr>
          <w:p w:rsidR="00A778B0" w:rsidRPr="006964B3" w:rsidRDefault="006964B3" w:rsidP="00334006">
            <w:pPr>
              <w:pStyle w:val="Brdtekst"/>
              <w:jc w:val="center"/>
              <w:rPr>
                <w:color w:val="00B050"/>
                <w:sz w:val="18"/>
                <w:szCs w:val="18"/>
              </w:rPr>
            </w:pPr>
            <w:r w:rsidRPr="006964B3">
              <w:rPr>
                <w:color w:val="00B050"/>
                <w:sz w:val="18"/>
                <w:szCs w:val="18"/>
              </w:rPr>
              <w:t>4,7</w:t>
            </w:r>
          </w:p>
        </w:tc>
        <w:tc>
          <w:tcPr>
            <w:tcW w:w="0" w:type="auto"/>
          </w:tcPr>
          <w:p w:rsidR="00A778B0" w:rsidRPr="006964B3" w:rsidRDefault="00334006" w:rsidP="00334006">
            <w:pPr>
              <w:pStyle w:val="Brdtekst"/>
              <w:jc w:val="center"/>
              <w:rPr>
                <w:b/>
                <w:sz w:val="18"/>
                <w:szCs w:val="18"/>
              </w:rPr>
            </w:pPr>
            <w:r w:rsidRPr="006964B3">
              <w:rPr>
                <w:b/>
                <w:sz w:val="18"/>
                <w:szCs w:val="18"/>
              </w:rPr>
              <w:t>4,74</w:t>
            </w:r>
          </w:p>
        </w:tc>
        <w:tc>
          <w:tcPr>
            <w:tcW w:w="0" w:type="auto"/>
          </w:tcPr>
          <w:p w:rsidR="00A778B0" w:rsidRPr="006964B3" w:rsidRDefault="00334006" w:rsidP="00334006">
            <w:pPr>
              <w:pStyle w:val="Brdtekst"/>
              <w:jc w:val="center"/>
              <w:rPr>
                <w:b/>
                <w:color w:val="0070C0"/>
                <w:sz w:val="18"/>
                <w:szCs w:val="18"/>
              </w:rPr>
            </w:pPr>
            <w:r w:rsidRPr="006964B3">
              <w:rPr>
                <w:b/>
                <w:color w:val="0070C0"/>
                <w:sz w:val="18"/>
                <w:szCs w:val="18"/>
              </w:rPr>
              <w:t>4,7</w:t>
            </w:r>
          </w:p>
        </w:tc>
      </w:tr>
      <w:tr w:rsidR="00A778B0" w:rsidTr="0051695F">
        <w:tc>
          <w:tcPr>
            <w:tcW w:w="0" w:type="auto"/>
          </w:tcPr>
          <w:p w:rsidR="00A778B0" w:rsidRPr="0051695F" w:rsidRDefault="00A778B0" w:rsidP="00742156">
            <w:pPr>
              <w:pStyle w:val="Brdtek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INFORMASJON</w:t>
            </w:r>
          </w:p>
        </w:tc>
        <w:tc>
          <w:tcPr>
            <w:tcW w:w="0" w:type="auto"/>
          </w:tcPr>
          <w:p w:rsidR="00A778B0" w:rsidRPr="006964B3" w:rsidRDefault="006964B3" w:rsidP="00334006">
            <w:pPr>
              <w:pStyle w:val="Brdtekst"/>
              <w:jc w:val="center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4,0</w:t>
            </w:r>
          </w:p>
        </w:tc>
        <w:tc>
          <w:tcPr>
            <w:tcW w:w="0" w:type="auto"/>
          </w:tcPr>
          <w:p w:rsidR="00A778B0" w:rsidRPr="006964B3" w:rsidRDefault="006964B3" w:rsidP="00334006">
            <w:pPr>
              <w:pStyle w:val="Brdtekst"/>
              <w:jc w:val="center"/>
              <w:rPr>
                <w:color w:val="00B050"/>
                <w:sz w:val="18"/>
                <w:szCs w:val="18"/>
              </w:rPr>
            </w:pPr>
            <w:r w:rsidRPr="006964B3">
              <w:rPr>
                <w:color w:val="00B050"/>
                <w:sz w:val="18"/>
                <w:szCs w:val="18"/>
              </w:rPr>
              <w:t>4,1</w:t>
            </w:r>
          </w:p>
        </w:tc>
        <w:tc>
          <w:tcPr>
            <w:tcW w:w="0" w:type="auto"/>
          </w:tcPr>
          <w:p w:rsidR="00A778B0" w:rsidRPr="006964B3" w:rsidRDefault="00334006" w:rsidP="00334006">
            <w:pPr>
              <w:pStyle w:val="Brdtekst"/>
              <w:jc w:val="center"/>
              <w:rPr>
                <w:b/>
                <w:sz w:val="18"/>
                <w:szCs w:val="18"/>
              </w:rPr>
            </w:pPr>
            <w:r w:rsidRPr="006964B3">
              <w:rPr>
                <w:b/>
                <w:sz w:val="18"/>
                <w:szCs w:val="18"/>
              </w:rPr>
              <w:t>4,06</w:t>
            </w:r>
          </w:p>
        </w:tc>
        <w:tc>
          <w:tcPr>
            <w:tcW w:w="0" w:type="auto"/>
          </w:tcPr>
          <w:p w:rsidR="00A778B0" w:rsidRPr="006964B3" w:rsidRDefault="00334006" w:rsidP="00334006">
            <w:pPr>
              <w:pStyle w:val="Brdtekst"/>
              <w:jc w:val="center"/>
              <w:rPr>
                <w:b/>
                <w:color w:val="0070C0"/>
                <w:sz w:val="18"/>
                <w:szCs w:val="18"/>
              </w:rPr>
            </w:pPr>
            <w:r w:rsidRPr="006964B3">
              <w:rPr>
                <w:b/>
                <w:color w:val="0070C0"/>
                <w:sz w:val="18"/>
                <w:szCs w:val="18"/>
              </w:rPr>
              <w:t>4,6</w:t>
            </w:r>
          </w:p>
        </w:tc>
      </w:tr>
      <w:tr w:rsidR="00A778B0" w:rsidTr="0051695F">
        <w:tc>
          <w:tcPr>
            <w:tcW w:w="0" w:type="auto"/>
          </w:tcPr>
          <w:p w:rsidR="00A778B0" w:rsidRPr="0051695F" w:rsidRDefault="00A778B0" w:rsidP="00742156">
            <w:pPr>
              <w:pStyle w:val="Brdtek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BARNETS UTVIKLING</w:t>
            </w:r>
          </w:p>
        </w:tc>
        <w:tc>
          <w:tcPr>
            <w:tcW w:w="0" w:type="auto"/>
          </w:tcPr>
          <w:p w:rsidR="00A778B0" w:rsidRPr="006964B3" w:rsidRDefault="006964B3" w:rsidP="00334006">
            <w:pPr>
              <w:pStyle w:val="Brdtekst"/>
              <w:jc w:val="center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4,6</w:t>
            </w:r>
          </w:p>
        </w:tc>
        <w:tc>
          <w:tcPr>
            <w:tcW w:w="0" w:type="auto"/>
          </w:tcPr>
          <w:p w:rsidR="00A778B0" w:rsidRPr="006964B3" w:rsidRDefault="006964B3" w:rsidP="00334006">
            <w:pPr>
              <w:pStyle w:val="Brdtekst"/>
              <w:jc w:val="center"/>
              <w:rPr>
                <w:color w:val="00B050"/>
                <w:sz w:val="18"/>
                <w:szCs w:val="18"/>
              </w:rPr>
            </w:pPr>
            <w:r w:rsidRPr="006964B3">
              <w:rPr>
                <w:color w:val="00B050"/>
                <w:sz w:val="18"/>
                <w:szCs w:val="18"/>
              </w:rPr>
              <w:t>4,6</w:t>
            </w:r>
          </w:p>
        </w:tc>
        <w:tc>
          <w:tcPr>
            <w:tcW w:w="0" w:type="auto"/>
          </w:tcPr>
          <w:p w:rsidR="00A778B0" w:rsidRPr="006964B3" w:rsidRDefault="00334006" w:rsidP="00334006">
            <w:pPr>
              <w:pStyle w:val="Brdtekst"/>
              <w:jc w:val="center"/>
              <w:rPr>
                <w:b/>
                <w:sz w:val="18"/>
                <w:szCs w:val="18"/>
              </w:rPr>
            </w:pPr>
            <w:r w:rsidRPr="006964B3">
              <w:rPr>
                <w:b/>
                <w:sz w:val="18"/>
                <w:szCs w:val="18"/>
              </w:rPr>
              <w:t>4,6</w:t>
            </w:r>
          </w:p>
        </w:tc>
        <w:tc>
          <w:tcPr>
            <w:tcW w:w="0" w:type="auto"/>
          </w:tcPr>
          <w:p w:rsidR="00A778B0" w:rsidRPr="006964B3" w:rsidRDefault="00334006" w:rsidP="00334006">
            <w:pPr>
              <w:pStyle w:val="Brdtekst"/>
              <w:jc w:val="center"/>
              <w:rPr>
                <w:b/>
                <w:color w:val="0070C0"/>
                <w:sz w:val="18"/>
                <w:szCs w:val="18"/>
              </w:rPr>
            </w:pPr>
            <w:r w:rsidRPr="006964B3">
              <w:rPr>
                <w:b/>
                <w:color w:val="0070C0"/>
                <w:sz w:val="18"/>
                <w:szCs w:val="18"/>
              </w:rPr>
              <w:t>4,8</w:t>
            </w:r>
          </w:p>
        </w:tc>
      </w:tr>
      <w:tr w:rsidR="00A778B0" w:rsidTr="0051695F">
        <w:tc>
          <w:tcPr>
            <w:tcW w:w="0" w:type="auto"/>
          </w:tcPr>
          <w:p w:rsidR="00A778B0" w:rsidRPr="0051695F" w:rsidRDefault="00A778B0" w:rsidP="00742156">
            <w:pPr>
              <w:pStyle w:val="Brdtek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MEDVIRKNING</w:t>
            </w:r>
          </w:p>
        </w:tc>
        <w:tc>
          <w:tcPr>
            <w:tcW w:w="0" w:type="auto"/>
          </w:tcPr>
          <w:p w:rsidR="00A778B0" w:rsidRPr="006964B3" w:rsidRDefault="006964B3" w:rsidP="00334006">
            <w:pPr>
              <w:pStyle w:val="Brdtekst"/>
              <w:jc w:val="center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4,1</w:t>
            </w:r>
          </w:p>
        </w:tc>
        <w:tc>
          <w:tcPr>
            <w:tcW w:w="0" w:type="auto"/>
          </w:tcPr>
          <w:p w:rsidR="00A778B0" w:rsidRPr="006964B3" w:rsidRDefault="006964B3" w:rsidP="00334006">
            <w:pPr>
              <w:pStyle w:val="Brdtekst"/>
              <w:jc w:val="center"/>
              <w:rPr>
                <w:color w:val="00B050"/>
                <w:sz w:val="18"/>
                <w:szCs w:val="18"/>
              </w:rPr>
            </w:pPr>
            <w:r w:rsidRPr="006964B3">
              <w:rPr>
                <w:color w:val="00B050"/>
                <w:sz w:val="18"/>
                <w:szCs w:val="18"/>
              </w:rPr>
              <w:t>4,2</w:t>
            </w:r>
          </w:p>
        </w:tc>
        <w:tc>
          <w:tcPr>
            <w:tcW w:w="0" w:type="auto"/>
          </w:tcPr>
          <w:p w:rsidR="00A778B0" w:rsidRPr="006964B3" w:rsidRDefault="00334006" w:rsidP="00334006">
            <w:pPr>
              <w:pStyle w:val="Brdtekst"/>
              <w:jc w:val="center"/>
              <w:rPr>
                <w:b/>
                <w:sz w:val="18"/>
                <w:szCs w:val="18"/>
              </w:rPr>
            </w:pPr>
            <w:r w:rsidRPr="006964B3">
              <w:rPr>
                <w:b/>
                <w:sz w:val="18"/>
                <w:szCs w:val="18"/>
              </w:rPr>
              <w:t>4,1</w:t>
            </w:r>
          </w:p>
        </w:tc>
        <w:tc>
          <w:tcPr>
            <w:tcW w:w="0" w:type="auto"/>
          </w:tcPr>
          <w:p w:rsidR="00A778B0" w:rsidRPr="006964B3" w:rsidRDefault="00334006" w:rsidP="00334006">
            <w:pPr>
              <w:pStyle w:val="Brdtekst"/>
              <w:jc w:val="center"/>
              <w:rPr>
                <w:b/>
                <w:color w:val="0070C0"/>
                <w:sz w:val="18"/>
                <w:szCs w:val="18"/>
              </w:rPr>
            </w:pPr>
            <w:r w:rsidRPr="006964B3">
              <w:rPr>
                <w:b/>
                <w:color w:val="0070C0"/>
                <w:sz w:val="18"/>
                <w:szCs w:val="18"/>
              </w:rPr>
              <w:t>4,5</w:t>
            </w:r>
          </w:p>
        </w:tc>
      </w:tr>
      <w:tr w:rsidR="00A778B0" w:rsidTr="0051695F">
        <w:tc>
          <w:tcPr>
            <w:tcW w:w="0" w:type="auto"/>
          </w:tcPr>
          <w:p w:rsidR="00A778B0" w:rsidRPr="0051695F" w:rsidRDefault="00A778B0" w:rsidP="00742156">
            <w:pPr>
              <w:pStyle w:val="Brdtek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HENTING OG LEVERING</w:t>
            </w:r>
          </w:p>
        </w:tc>
        <w:tc>
          <w:tcPr>
            <w:tcW w:w="0" w:type="auto"/>
          </w:tcPr>
          <w:p w:rsidR="00A778B0" w:rsidRPr="006964B3" w:rsidRDefault="006964B3" w:rsidP="00334006">
            <w:pPr>
              <w:pStyle w:val="Brdtekst"/>
              <w:jc w:val="center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4,2</w:t>
            </w:r>
          </w:p>
        </w:tc>
        <w:tc>
          <w:tcPr>
            <w:tcW w:w="0" w:type="auto"/>
          </w:tcPr>
          <w:p w:rsidR="00A778B0" w:rsidRPr="006964B3" w:rsidRDefault="006964B3" w:rsidP="00334006">
            <w:pPr>
              <w:pStyle w:val="Brdtekst"/>
              <w:jc w:val="center"/>
              <w:rPr>
                <w:color w:val="00B050"/>
                <w:sz w:val="18"/>
                <w:szCs w:val="18"/>
              </w:rPr>
            </w:pPr>
            <w:r w:rsidRPr="006964B3">
              <w:rPr>
                <w:color w:val="00B050"/>
                <w:sz w:val="18"/>
                <w:szCs w:val="18"/>
              </w:rPr>
              <w:t>4,2</w:t>
            </w:r>
          </w:p>
        </w:tc>
        <w:tc>
          <w:tcPr>
            <w:tcW w:w="0" w:type="auto"/>
          </w:tcPr>
          <w:p w:rsidR="00A778B0" w:rsidRPr="006964B3" w:rsidRDefault="00334006" w:rsidP="00334006">
            <w:pPr>
              <w:pStyle w:val="Brdtekst"/>
              <w:jc w:val="center"/>
              <w:rPr>
                <w:b/>
                <w:sz w:val="18"/>
                <w:szCs w:val="18"/>
              </w:rPr>
            </w:pPr>
            <w:r w:rsidRPr="006964B3">
              <w:rPr>
                <w:b/>
                <w:sz w:val="18"/>
                <w:szCs w:val="18"/>
              </w:rPr>
              <w:t>4,2</w:t>
            </w:r>
          </w:p>
        </w:tc>
        <w:tc>
          <w:tcPr>
            <w:tcW w:w="0" w:type="auto"/>
          </w:tcPr>
          <w:p w:rsidR="00A778B0" w:rsidRPr="006964B3" w:rsidRDefault="00334006" w:rsidP="00334006">
            <w:pPr>
              <w:pStyle w:val="Brdtekst"/>
              <w:jc w:val="center"/>
              <w:rPr>
                <w:b/>
                <w:color w:val="0070C0"/>
                <w:sz w:val="18"/>
                <w:szCs w:val="18"/>
              </w:rPr>
            </w:pPr>
            <w:r w:rsidRPr="006964B3">
              <w:rPr>
                <w:b/>
                <w:color w:val="0070C0"/>
                <w:sz w:val="18"/>
                <w:szCs w:val="18"/>
              </w:rPr>
              <w:t>4,7</w:t>
            </w:r>
          </w:p>
        </w:tc>
      </w:tr>
      <w:tr w:rsidR="00A778B0" w:rsidTr="0051695F">
        <w:tc>
          <w:tcPr>
            <w:tcW w:w="0" w:type="auto"/>
          </w:tcPr>
          <w:p w:rsidR="00A778B0" w:rsidRPr="0051695F" w:rsidRDefault="00A778B0" w:rsidP="00742156">
            <w:pPr>
              <w:pStyle w:val="Brdtek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TILVENNING OG SKOLESTART</w:t>
            </w:r>
          </w:p>
        </w:tc>
        <w:tc>
          <w:tcPr>
            <w:tcW w:w="0" w:type="auto"/>
          </w:tcPr>
          <w:p w:rsidR="00A778B0" w:rsidRPr="006964B3" w:rsidRDefault="006964B3" w:rsidP="00334006">
            <w:pPr>
              <w:pStyle w:val="Brdtekst"/>
              <w:jc w:val="center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4,4</w:t>
            </w:r>
          </w:p>
        </w:tc>
        <w:tc>
          <w:tcPr>
            <w:tcW w:w="0" w:type="auto"/>
          </w:tcPr>
          <w:p w:rsidR="00A778B0" w:rsidRPr="006964B3" w:rsidRDefault="006964B3" w:rsidP="00334006">
            <w:pPr>
              <w:pStyle w:val="Brdtekst"/>
              <w:jc w:val="center"/>
              <w:rPr>
                <w:color w:val="00B050"/>
                <w:sz w:val="18"/>
                <w:szCs w:val="18"/>
              </w:rPr>
            </w:pPr>
            <w:r w:rsidRPr="006964B3">
              <w:rPr>
                <w:color w:val="00B050"/>
                <w:sz w:val="18"/>
                <w:szCs w:val="18"/>
              </w:rPr>
              <w:t>4,4</w:t>
            </w:r>
          </w:p>
        </w:tc>
        <w:tc>
          <w:tcPr>
            <w:tcW w:w="0" w:type="auto"/>
          </w:tcPr>
          <w:p w:rsidR="00A778B0" w:rsidRPr="006964B3" w:rsidRDefault="00334006" w:rsidP="00334006">
            <w:pPr>
              <w:pStyle w:val="Brdtekst"/>
              <w:jc w:val="center"/>
              <w:rPr>
                <w:b/>
                <w:sz w:val="18"/>
                <w:szCs w:val="18"/>
              </w:rPr>
            </w:pPr>
            <w:r w:rsidRPr="006964B3">
              <w:rPr>
                <w:b/>
                <w:sz w:val="18"/>
                <w:szCs w:val="18"/>
              </w:rPr>
              <w:t>4,4</w:t>
            </w:r>
          </w:p>
        </w:tc>
        <w:tc>
          <w:tcPr>
            <w:tcW w:w="0" w:type="auto"/>
          </w:tcPr>
          <w:p w:rsidR="00A778B0" w:rsidRPr="006964B3" w:rsidRDefault="00334006" w:rsidP="00334006">
            <w:pPr>
              <w:pStyle w:val="Brdtekst"/>
              <w:jc w:val="center"/>
              <w:rPr>
                <w:b/>
                <w:color w:val="0070C0"/>
                <w:sz w:val="18"/>
                <w:szCs w:val="18"/>
              </w:rPr>
            </w:pPr>
            <w:r w:rsidRPr="006964B3">
              <w:rPr>
                <w:b/>
                <w:color w:val="0070C0"/>
                <w:sz w:val="18"/>
                <w:szCs w:val="18"/>
              </w:rPr>
              <w:t>4,7</w:t>
            </w:r>
          </w:p>
        </w:tc>
      </w:tr>
      <w:tr w:rsidR="00A778B0" w:rsidTr="0051695F">
        <w:tc>
          <w:tcPr>
            <w:tcW w:w="0" w:type="auto"/>
          </w:tcPr>
          <w:p w:rsidR="00A778B0" w:rsidRPr="0051695F" w:rsidRDefault="00334006" w:rsidP="00742156">
            <w:pPr>
              <w:pStyle w:val="Brdtek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TILFREDSHET</w:t>
            </w:r>
          </w:p>
        </w:tc>
        <w:tc>
          <w:tcPr>
            <w:tcW w:w="0" w:type="auto"/>
          </w:tcPr>
          <w:p w:rsidR="00A778B0" w:rsidRPr="006964B3" w:rsidRDefault="006964B3" w:rsidP="00334006">
            <w:pPr>
              <w:pStyle w:val="Brdtekst"/>
              <w:jc w:val="center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4,4</w:t>
            </w:r>
          </w:p>
        </w:tc>
        <w:tc>
          <w:tcPr>
            <w:tcW w:w="0" w:type="auto"/>
          </w:tcPr>
          <w:p w:rsidR="00A778B0" w:rsidRPr="006964B3" w:rsidRDefault="006964B3" w:rsidP="00334006">
            <w:pPr>
              <w:pStyle w:val="Brdtekst"/>
              <w:jc w:val="center"/>
              <w:rPr>
                <w:color w:val="00B050"/>
                <w:sz w:val="18"/>
                <w:szCs w:val="18"/>
              </w:rPr>
            </w:pPr>
            <w:r w:rsidRPr="006964B3">
              <w:rPr>
                <w:color w:val="00B050"/>
                <w:sz w:val="18"/>
                <w:szCs w:val="18"/>
              </w:rPr>
              <w:t>4,5</w:t>
            </w:r>
          </w:p>
        </w:tc>
        <w:tc>
          <w:tcPr>
            <w:tcW w:w="0" w:type="auto"/>
          </w:tcPr>
          <w:p w:rsidR="00A778B0" w:rsidRPr="006964B3" w:rsidRDefault="006964B3" w:rsidP="00334006">
            <w:pPr>
              <w:pStyle w:val="Brdtekst"/>
              <w:jc w:val="center"/>
              <w:rPr>
                <w:b/>
                <w:sz w:val="18"/>
                <w:szCs w:val="18"/>
              </w:rPr>
            </w:pPr>
            <w:r w:rsidRPr="006964B3">
              <w:rPr>
                <w:b/>
                <w:sz w:val="18"/>
                <w:szCs w:val="18"/>
              </w:rPr>
              <w:t>4,4</w:t>
            </w:r>
          </w:p>
        </w:tc>
        <w:tc>
          <w:tcPr>
            <w:tcW w:w="0" w:type="auto"/>
          </w:tcPr>
          <w:p w:rsidR="00A778B0" w:rsidRPr="006964B3" w:rsidRDefault="00334006" w:rsidP="00334006">
            <w:pPr>
              <w:pStyle w:val="Brdtekst"/>
              <w:jc w:val="center"/>
              <w:rPr>
                <w:b/>
                <w:color w:val="0070C0"/>
                <w:sz w:val="18"/>
                <w:szCs w:val="18"/>
              </w:rPr>
            </w:pPr>
            <w:r w:rsidRPr="006964B3">
              <w:rPr>
                <w:b/>
                <w:color w:val="0070C0"/>
                <w:sz w:val="18"/>
                <w:szCs w:val="18"/>
              </w:rPr>
              <w:t>4,8</w:t>
            </w:r>
          </w:p>
        </w:tc>
      </w:tr>
    </w:tbl>
    <w:p w:rsidR="00742156" w:rsidRDefault="00742156" w:rsidP="00742156">
      <w:pPr>
        <w:pStyle w:val="Brdtekst"/>
      </w:pPr>
    </w:p>
    <w:p w:rsidR="008B3D61" w:rsidRPr="00ED280A" w:rsidRDefault="005B292B" w:rsidP="00771745">
      <w:pPr>
        <w:pStyle w:val="Brdtekst"/>
        <w:rPr>
          <w:sz w:val="20"/>
          <w:szCs w:val="20"/>
        </w:rPr>
      </w:pPr>
      <w:r w:rsidRPr="00ED280A">
        <w:rPr>
          <w:sz w:val="20"/>
          <w:szCs w:val="20"/>
        </w:rPr>
        <w:t xml:space="preserve">Bak disse tallene kan vi se at vi </w:t>
      </w:r>
      <w:r w:rsidR="00172F15" w:rsidRPr="00ED280A">
        <w:rPr>
          <w:sz w:val="20"/>
          <w:szCs w:val="20"/>
        </w:rPr>
        <w:t xml:space="preserve">arbeider godt. </w:t>
      </w:r>
      <w:r w:rsidR="006964B3" w:rsidRPr="00ED280A">
        <w:rPr>
          <w:sz w:val="20"/>
          <w:szCs w:val="20"/>
        </w:rPr>
        <w:t xml:space="preserve">Uten å rangere </w:t>
      </w:r>
      <w:r w:rsidR="008B3D61" w:rsidRPr="00ED280A">
        <w:rPr>
          <w:sz w:val="20"/>
          <w:szCs w:val="20"/>
        </w:rPr>
        <w:t xml:space="preserve">viktigheten av </w:t>
      </w:r>
      <w:r w:rsidR="006964B3" w:rsidRPr="00ED280A">
        <w:rPr>
          <w:sz w:val="20"/>
          <w:szCs w:val="20"/>
        </w:rPr>
        <w:t xml:space="preserve">de forskjellige områdene, har vi </w:t>
      </w:r>
      <w:r w:rsidR="009D3275" w:rsidRPr="00ED280A">
        <w:rPr>
          <w:sz w:val="20"/>
          <w:szCs w:val="20"/>
        </w:rPr>
        <w:t xml:space="preserve">det siste året </w:t>
      </w:r>
      <w:r w:rsidR="006964B3" w:rsidRPr="00ED280A">
        <w:rPr>
          <w:sz w:val="20"/>
          <w:szCs w:val="20"/>
        </w:rPr>
        <w:t>hatt ekstra fokus på informasjon og tilvenning</w:t>
      </w:r>
      <w:r w:rsidR="009D3275" w:rsidRPr="00ED280A">
        <w:rPr>
          <w:sz w:val="20"/>
          <w:szCs w:val="20"/>
        </w:rPr>
        <w:t xml:space="preserve"> (trivsel og vennskap).</w:t>
      </w:r>
      <w:r w:rsidR="006964B3" w:rsidRPr="00ED280A">
        <w:rPr>
          <w:sz w:val="20"/>
          <w:szCs w:val="20"/>
        </w:rPr>
        <w:t xml:space="preserve"> </w:t>
      </w:r>
      <w:r w:rsidR="009D3275" w:rsidRPr="00ED280A">
        <w:rPr>
          <w:sz w:val="20"/>
          <w:szCs w:val="20"/>
        </w:rPr>
        <w:t>Samt</w:t>
      </w:r>
      <w:r w:rsidR="006964B3" w:rsidRPr="00ED280A">
        <w:rPr>
          <w:sz w:val="20"/>
          <w:szCs w:val="20"/>
        </w:rPr>
        <w:t xml:space="preserve"> overgang fra liten til stor avdeling og overgang </w:t>
      </w:r>
      <w:r w:rsidR="009D3275" w:rsidRPr="00ED280A">
        <w:rPr>
          <w:sz w:val="20"/>
          <w:szCs w:val="20"/>
        </w:rPr>
        <w:t xml:space="preserve">fra barnehage </w:t>
      </w:r>
      <w:r w:rsidR="006964B3" w:rsidRPr="00ED280A">
        <w:rPr>
          <w:sz w:val="20"/>
          <w:szCs w:val="20"/>
        </w:rPr>
        <w:t xml:space="preserve">til skole. </w:t>
      </w:r>
      <w:r w:rsidR="00771745" w:rsidRPr="00ED280A">
        <w:rPr>
          <w:sz w:val="20"/>
          <w:szCs w:val="20"/>
        </w:rPr>
        <w:t>Vi vil at Strusshamn barnehage skal være et sted</w:t>
      </w:r>
      <w:r w:rsidR="006A45B1" w:rsidRPr="00ED280A">
        <w:rPr>
          <w:sz w:val="20"/>
          <w:szCs w:val="20"/>
        </w:rPr>
        <w:t xml:space="preserve"> som gir barna en trygg o</w:t>
      </w:r>
      <w:r w:rsidR="00771745" w:rsidRPr="00ED280A">
        <w:rPr>
          <w:sz w:val="20"/>
          <w:szCs w:val="20"/>
        </w:rPr>
        <w:t>g</w:t>
      </w:r>
      <w:r w:rsidR="006A45B1" w:rsidRPr="00ED280A">
        <w:rPr>
          <w:sz w:val="20"/>
          <w:szCs w:val="20"/>
        </w:rPr>
        <w:t xml:space="preserve"> utviklende hverdag sammen med læring og mange gode opplevelser</w:t>
      </w:r>
      <w:r w:rsidR="00ED280A">
        <w:rPr>
          <w:sz w:val="20"/>
          <w:szCs w:val="20"/>
        </w:rPr>
        <w:t xml:space="preserve">. </w:t>
      </w:r>
      <w:r w:rsidR="00676E8F">
        <w:rPr>
          <w:sz w:val="20"/>
          <w:szCs w:val="20"/>
        </w:rPr>
        <w:t xml:space="preserve">                                                                            </w:t>
      </w:r>
      <w:r w:rsidR="008B3D61" w:rsidRPr="00ED280A">
        <w:rPr>
          <w:sz w:val="20"/>
          <w:szCs w:val="20"/>
        </w:rPr>
        <w:t>Utfordringer knyttet opp mot usikkerhet til barnetall</w:t>
      </w:r>
      <w:r w:rsidR="0036719A" w:rsidRPr="00ED280A">
        <w:rPr>
          <w:sz w:val="20"/>
          <w:szCs w:val="20"/>
        </w:rPr>
        <w:t>,</w:t>
      </w:r>
      <w:r w:rsidR="008B3D61" w:rsidRPr="00ED280A">
        <w:rPr>
          <w:sz w:val="20"/>
          <w:szCs w:val="20"/>
        </w:rPr>
        <w:t xml:space="preserve"> og lavt offentlig tilskudd</w:t>
      </w:r>
      <w:r w:rsidR="0036719A" w:rsidRPr="00ED280A">
        <w:rPr>
          <w:sz w:val="20"/>
          <w:szCs w:val="20"/>
        </w:rPr>
        <w:t>,</w:t>
      </w:r>
      <w:r w:rsidR="008B3D61" w:rsidRPr="00ED280A">
        <w:rPr>
          <w:sz w:val="20"/>
          <w:szCs w:val="20"/>
        </w:rPr>
        <w:t xml:space="preserve"> gjør at vi veldig gjerne ville brukt mer midler på opprustning av uteområdet vårt. </w:t>
      </w:r>
      <w:r w:rsidR="009D3275" w:rsidRPr="00ED280A">
        <w:rPr>
          <w:sz w:val="20"/>
          <w:szCs w:val="20"/>
        </w:rPr>
        <w:t>Dette kompenseres i hverdagen med at vi prøver å være flink til å utnytte nærområdet vårt.</w:t>
      </w:r>
    </w:p>
    <w:p w:rsidR="00354A8E" w:rsidRPr="00ED280A" w:rsidRDefault="00FB79A0" w:rsidP="00771745">
      <w:pPr>
        <w:pStyle w:val="Brdtekst"/>
        <w:rPr>
          <w:sz w:val="20"/>
          <w:szCs w:val="20"/>
        </w:rPr>
      </w:pPr>
      <w:r w:rsidRPr="00ED280A">
        <w:rPr>
          <w:sz w:val="20"/>
          <w:szCs w:val="20"/>
        </w:rPr>
        <w:t>Når det gjeld</w:t>
      </w:r>
      <w:r w:rsidR="008B3D61" w:rsidRPr="00ED280A">
        <w:rPr>
          <w:sz w:val="20"/>
          <w:szCs w:val="20"/>
        </w:rPr>
        <w:t>er brukermedvirkning</w:t>
      </w:r>
      <w:r w:rsidR="00B23DD4" w:rsidRPr="00ED280A">
        <w:rPr>
          <w:sz w:val="20"/>
          <w:szCs w:val="20"/>
        </w:rPr>
        <w:t xml:space="preserve"> er vi alltid lydhør for ideer og tilbakemeldinger </w:t>
      </w:r>
      <w:r w:rsidR="008B3D61" w:rsidRPr="00ED280A">
        <w:rPr>
          <w:sz w:val="20"/>
          <w:szCs w:val="20"/>
        </w:rPr>
        <w:t xml:space="preserve">fra foreldre </w:t>
      </w:r>
      <w:r w:rsidR="00B23DD4" w:rsidRPr="00ED280A">
        <w:rPr>
          <w:sz w:val="20"/>
          <w:szCs w:val="20"/>
        </w:rPr>
        <w:t xml:space="preserve">på det vi gjør. </w:t>
      </w:r>
      <w:r w:rsidR="0066732D" w:rsidRPr="00ED280A">
        <w:rPr>
          <w:sz w:val="20"/>
          <w:szCs w:val="20"/>
        </w:rPr>
        <w:t xml:space="preserve"> </w:t>
      </w:r>
      <w:r w:rsidR="00354A8E" w:rsidRPr="00ED280A">
        <w:rPr>
          <w:sz w:val="20"/>
          <w:szCs w:val="20"/>
        </w:rPr>
        <w:t xml:space="preserve">Svarene </w:t>
      </w:r>
      <w:r w:rsidR="008B3D61" w:rsidRPr="00ED280A">
        <w:rPr>
          <w:sz w:val="20"/>
          <w:szCs w:val="20"/>
        </w:rPr>
        <w:t>i undersøkelsen når det gjelder deres positive opplevelse av informasjon og medvirkning håper vi å fortsette å opprettholde</w:t>
      </w:r>
      <w:r w:rsidR="00354A8E" w:rsidRPr="00ED280A">
        <w:rPr>
          <w:sz w:val="20"/>
          <w:szCs w:val="20"/>
        </w:rPr>
        <w:t>.</w:t>
      </w:r>
      <w:r w:rsidR="008B3D61" w:rsidRPr="00ED280A">
        <w:rPr>
          <w:sz w:val="20"/>
          <w:szCs w:val="20"/>
        </w:rPr>
        <w:t xml:space="preserve">  </w:t>
      </w:r>
      <w:r w:rsidR="00ED280A" w:rsidRPr="00ED280A">
        <w:rPr>
          <w:sz w:val="20"/>
          <w:szCs w:val="20"/>
        </w:rPr>
        <w:t>Vi har så vidt kommet i gang med foreldresamtaler og jeg oppfordrer alle til å gi oss t</w:t>
      </w:r>
      <w:r w:rsidR="00ED280A">
        <w:rPr>
          <w:sz w:val="20"/>
          <w:szCs w:val="20"/>
        </w:rPr>
        <w:t xml:space="preserve">ilbakemeldinger, spørsmål og kommentarer til det som er viktig for dere som foreldre. I kommentarfeltet til undersøkelsen er det som dere ser </w:t>
      </w:r>
      <w:r w:rsidR="00676E8F">
        <w:rPr>
          <w:sz w:val="20"/>
          <w:szCs w:val="20"/>
        </w:rPr>
        <w:t xml:space="preserve">tilbakemeldinger og </w:t>
      </w:r>
      <w:r w:rsidR="00ED280A">
        <w:rPr>
          <w:sz w:val="20"/>
          <w:szCs w:val="20"/>
        </w:rPr>
        <w:t xml:space="preserve">spørsmål som går på </w:t>
      </w:r>
      <w:r w:rsidR="00676E8F">
        <w:rPr>
          <w:sz w:val="20"/>
          <w:szCs w:val="20"/>
        </w:rPr>
        <w:t xml:space="preserve">hva vi serverer i </w:t>
      </w:r>
      <w:r w:rsidR="00ED280A">
        <w:rPr>
          <w:sz w:val="20"/>
          <w:szCs w:val="20"/>
        </w:rPr>
        <w:t xml:space="preserve">måltider, </w:t>
      </w:r>
      <w:r w:rsidR="00676E8F">
        <w:rPr>
          <w:sz w:val="20"/>
          <w:szCs w:val="20"/>
        </w:rPr>
        <w:t xml:space="preserve">lengde på </w:t>
      </w:r>
      <w:r w:rsidR="00ED280A">
        <w:rPr>
          <w:sz w:val="20"/>
          <w:szCs w:val="20"/>
        </w:rPr>
        <w:t>utetid og dugnad</w:t>
      </w:r>
      <w:r w:rsidR="00676E8F">
        <w:rPr>
          <w:sz w:val="20"/>
          <w:szCs w:val="20"/>
        </w:rPr>
        <w:t>skrav</w:t>
      </w:r>
      <w:r w:rsidR="00ED280A">
        <w:rPr>
          <w:sz w:val="20"/>
          <w:szCs w:val="20"/>
        </w:rPr>
        <w:t xml:space="preserve">. </w:t>
      </w:r>
      <w:r w:rsidR="00A657EE">
        <w:rPr>
          <w:sz w:val="20"/>
          <w:szCs w:val="20"/>
        </w:rPr>
        <w:t xml:space="preserve">Noen av disse spørsmålene kan en få en </w:t>
      </w:r>
      <w:r w:rsidR="00676E8F">
        <w:rPr>
          <w:sz w:val="20"/>
          <w:szCs w:val="20"/>
        </w:rPr>
        <w:t xml:space="preserve">god </w:t>
      </w:r>
      <w:r w:rsidR="00A657EE">
        <w:rPr>
          <w:sz w:val="20"/>
          <w:szCs w:val="20"/>
        </w:rPr>
        <w:t xml:space="preserve">forklaring på hvis en spør </w:t>
      </w:r>
      <w:proofErr w:type="spellStart"/>
      <w:r w:rsidR="00A657EE">
        <w:rPr>
          <w:sz w:val="20"/>
          <w:szCs w:val="20"/>
        </w:rPr>
        <w:t>ped.leder</w:t>
      </w:r>
      <w:proofErr w:type="spellEnd"/>
      <w:r w:rsidR="00A657EE">
        <w:rPr>
          <w:sz w:val="20"/>
          <w:szCs w:val="20"/>
        </w:rPr>
        <w:t xml:space="preserve"> eller undertegnede.  Oversikt over alle svarene i undersøkelsen henger i garderoben. De som ønsker å få med et eksemplar hjem må bare be om en kopi.</w:t>
      </w:r>
    </w:p>
    <w:p w:rsidR="003140A8" w:rsidRPr="00ED280A" w:rsidRDefault="00023882" w:rsidP="003140A8">
      <w:pPr>
        <w:rPr>
          <w:sz w:val="20"/>
          <w:szCs w:val="20"/>
        </w:rPr>
      </w:pPr>
      <w:r w:rsidRPr="00ED280A">
        <w:rPr>
          <w:sz w:val="20"/>
          <w:szCs w:val="20"/>
        </w:rPr>
        <w:t xml:space="preserve"> </w:t>
      </w:r>
      <w:r w:rsidR="003140A8" w:rsidRPr="00ED280A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3140A8" w:rsidRPr="00ED280A" w:rsidRDefault="00354A8E" w:rsidP="003140A8">
      <w:pPr>
        <w:rPr>
          <w:sz w:val="20"/>
          <w:szCs w:val="20"/>
        </w:rPr>
      </w:pPr>
      <w:r w:rsidRPr="00ED280A">
        <w:rPr>
          <w:sz w:val="20"/>
          <w:szCs w:val="20"/>
        </w:rPr>
        <w:t>Hilsen personalet i Strusshamn barnehage SA</w:t>
      </w:r>
    </w:p>
    <w:p w:rsidR="00354A8E" w:rsidRPr="00ED280A" w:rsidRDefault="00354A8E" w:rsidP="00354A8E">
      <w:pPr>
        <w:rPr>
          <w:sz w:val="20"/>
          <w:szCs w:val="20"/>
        </w:rPr>
      </w:pPr>
      <w:r w:rsidRPr="00ED280A">
        <w:rPr>
          <w:sz w:val="20"/>
          <w:szCs w:val="20"/>
        </w:rPr>
        <w:t xml:space="preserve">v/Arnt Magne Nautnes                                                                                                                                                             </w:t>
      </w:r>
      <w:r w:rsidR="00ED280A">
        <w:rPr>
          <w:sz w:val="20"/>
          <w:szCs w:val="20"/>
        </w:rPr>
        <w:t xml:space="preserve">              </w:t>
      </w:r>
      <w:r w:rsidRPr="00ED280A">
        <w:rPr>
          <w:sz w:val="20"/>
          <w:szCs w:val="20"/>
        </w:rPr>
        <w:t xml:space="preserve">Daglig leder                                                                                                                             </w:t>
      </w:r>
    </w:p>
    <w:p w:rsidR="00354A8E" w:rsidRDefault="00354A8E" w:rsidP="00354A8E">
      <w:r>
        <w:lastRenderedPageBreak/>
        <w:t xml:space="preserve">                                                                                                                                                    </w:t>
      </w:r>
    </w:p>
    <w:p w:rsidR="00354A8E" w:rsidRDefault="00354A8E" w:rsidP="003140A8"/>
    <w:p w:rsidR="00023882" w:rsidRDefault="00023882" w:rsidP="00023882">
      <w:r>
        <w:t xml:space="preserve">                                                                                                                                     </w:t>
      </w:r>
    </w:p>
    <w:p w:rsidR="00FB263A" w:rsidRDefault="00FB263A"/>
    <w:p w:rsidR="007B5130" w:rsidRDefault="007B5130">
      <w:r>
        <w:t xml:space="preserve">                                                                                                                                                                              </w:t>
      </w:r>
    </w:p>
    <w:p w:rsidR="00CF4706" w:rsidRDefault="001D5F41">
      <w:r>
        <w:t xml:space="preserve">          </w:t>
      </w:r>
    </w:p>
    <w:p w:rsidR="001D5F41" w:rsidRDefault="001D5F41">
      <w:r>
        <w:t xml:space="preserve"> </w:t>
      </w:r>
    </w:p>
    <w:sectPr w:rsidR="001D5F41" w:rsidSect="001C7227">
      <w:pgSz w:w="11906" w:h="16838"/>
      <w:pgMar w:top="426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9AE"/>
    <w:rsid w:val="00004E4A"/>
    <w:rsid w:val="00023882"/>
    <w:rsid w:val="000260D0"/>
    <w:rsid w:val="000376D0"/>
    <w:rsid w:val="00172F15"/>
    <w:rsid w:val="00186A33"/>
    <w:rsid w:val="001C7227"/>
    <w:rsid w:val="001D5F41"/>
    <w:rsid w:val="00216286"/>
    <w:rsid w:val="002212E5"/>
    <w:rsid w:val="00251329"/>
    <w:rsid w:val="002572CB"/>
    <w:rsid w:val="00276BB2"/>
    <w:rsid w:val="002836A2"/>
    <w:rsid w:val="002A4976"/>
    <w:rsid w:val="002C5335"/>
    <w:rsid w:val="003140A8"/>
    <w:rsid w:val="00334006"/>
    <w:rsid w:val="00354A8E"/>
    <w:rsid w:val="0036719A"/>
    <w:rsid w:val="003B3A71"/>
    <w:rsid w:val="00404410"/>
    <w:rsid w:val="00453A0D"/>
    <w:rsid w:val="004C334E"/>
    <w:rsid w:val="004E347C"/>
    <w:rsid w:val="0051695F"/>
    <w:rsid w:val="00530C7E"/>
    <w:rsid w:val="00540200"/>
    <w:rsid w:val="005417BE"/>
    <w:rsid w:val="005726C8"/>
    <w:rsid w:val="005B292B"/>
    <w:rsid w:val="00603129"/>
    <w:rsid w:val="00615BF4"/>
    <w:rsid w:val="00626E73"/>
    <w:rsid w:val="006509B6"/>
    <w:rsid w:val="0066732D"/>
    <w:rsid w:val="00676E8F"/>
    <w:rsid w:val="00691C1C"/>
    <w:rsid w:val="006964B3"/>
    <w:rsid w:val="006A45B1"/>
    <w:rsid w:val="006D6DD1"/>
    <w:rsid w:val="00742156"/>
    <w:rsid w:val="00771745"/>
    <w:rsid w:val="007818B3"/>
    <w:rsid w:val="007B5130"/>
    <w:rsid w:val="007F17F7"/>
    <w:rsid w:val="00833364"/>
    <w:rsid w:val="00871AA5"/>
    <w:rsid w:val="008A05CD"/>
    <w:rsid w:val="008B3D61"/>
    <w:rsid w:val="008D17C6"/>
    <w:rsid w:val="00916B2E"/>
    <w:rsid w:val="009D3275"/>
    <w:rsid w:val="00A04999"/>
    <w:rsid w:val="00A32D89"/>
    <w:rsid w:val="00A4337D"/>
    <w:rsid w:val="00A657EE"/>
    <w:rsid w:val="00A778B0"/>
    <w:rsid w:val="00AA6878"/>
    <w:rsid w:val="00AB632C"/>
    <w:rsid w:val="00AC03D6"/>
    <w:rsid w:val="00AC09AE"/>
    <w:rsid w:val="00AE5239"/>
    <w:rsid w:val="00AF5C33"/>
    <w:rsid w:val="00B174B3"/>
    <w:rsid w:val="00B23DD4"/>
    <w:rsid w:val="00C73D6E"/>
    <w:rsid w:val="00CC6766"/>
    <w:rsid w:val="00CC7D71"/>
    <w:rsid w:val="00CE3097"/>
    <w:rsid w:val="00CF4706"/>
    <w:rsid w:val="00D521CE"/>
    <w:rsid w:val="00DE03A5"/>
    <w:rsid w:val="00E36CD7"/>
    <w:rsid w:val="00ED280A"/>
    <w:rsid w:val="00EF52F3"/>
    <w:rsid w:val="00F1277A"/>
    <w:rsid w:val="00F12791"/>
    <w:rsid w:val="00F2073E"/>
    <w:rsid w:val="00FB263A"/>
    <w:rsid w:val="00FB79A0"/>
    <w:rsid w:val="00FD3D59"/>
    <w:rsid w:val="00FE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7960E2-0500-457B-9D16-A8023689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421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421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">
    <w:name w:val="List"/>
    <w:basedOn w:val="Normal"/>
    <w:uiPriority w:val="99"/>
    <w:unhideWhenUsed/>
    <w:rsid w:val="00742156"/>
    <w:pPr>
      <w:ind w:left="283" w:hanging="283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742156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742156"/>
  </w:style>
  <w:style w:type="table" w:styleId="Tabellrutenett">
    <w:name w:val="Table Grid"/>
    <w:basedOn w:val="Vanligtabell"/>
    <w:uiPriority w:val="59"/>
    <w:rsid w:val="00742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Styrer</dc:creator>
  <cp:lastModifiedBy>PedLeder</cp:lastModifiedBy>
  <cp:revision>2</cp:revision>
  <cp:lastPrinted>2018-02-12T11:39:00Z</cp:lastPrinted>
  <dcterms:created xsi:type="dcterms:W3CDTF">2018-02-12T12:27:00Z</dcterms:created>
  <dcterms:modified xsi:type="dcterms:W3CDTF">2018-02-12T12:27:00Z</dcterms:modified>
</cp:coreProperties>
</file>